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F89F7">
      <w:pPr>
        <w:rPr>
          <w:rFonts w:hint="eastAsia" w:eastAsia="仿宋"/>
          <w:lang w:eastAsia="zh-CN"/>
        </w:rPr>
      </w:pPr>
      <w:bookmarkStart w:id="0" w:name="_GoBack"/>
      <w:r>
        <w:rPr>
          <w:rFonts w:hint="eastAsia"/>
          <w:szCs w:val="32"/>
        </w:rPr>
        <w:t>附件</w:t>
      </w:r>
      <w:r>
        <w:rPr>
          <w:rFonts w:hint="eastAsia"/>
          <w:szCs w:val="32"/>
          <w:lang w:val="en-US" w:eastAsia="zh-CN"/>
        </w:rPr>
        <w:t>2</w:t>
      </w:r>
    </w:p>
    <w:p w14:paraId="449B616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2025年课程思政教学竞赛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决赛教学选题申报表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80"/>
        <w:gridCol w:w="6120"/>
      </w:tblGrid>
      <w:tr w14:paraId="25634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DED43">
            <w:pPr>
              <w:widowControl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hint="eastAsia" w:cs="仿宋_GB2312"/>
                <w:kern w:val="0"/>
                <w:sz w:val="30"/>
                <w:szCs w:val="30"/>
              </w:rPr>
              <w:t>参赛教师姓名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426C">
            <w:pPr>
              <w:widowControl/>
              <w:jc w:val="left"/>
              <w:rPr>
                <w:rFonts w:cs="仿宋_GB2312"/>
                <w:kern w:val="0"/>
                <w:sz w:val="30"/>
                <w:szCs w:val="30"/>
              </w:rPr>
            </w:pPr>
          </w:p>
        </w:tc>
      </w:tr>
      <w:tr w14:paraId="449BC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A703">
            <w:pPr>
              <w:widowControl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hint="eastAsia" w:cs="仿宋_GB2312"/>
                <w:kern w:val="0"/>
                <w:sz w:val="30"/>
                <w:szCs w:val="30"/>
              </w:rPr>
              <w:t>参赛课程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47843">
            <w:pPr>
              <w:widowControl/>
              <w:jc w:val="left"/>
              <w:rPr>
                <w:rFonts w:cs="仿宋_GB2312"/>
                <w:kern w:val="0"/>
                <w:sz w:val="30"/>
                <w:szCs w:val="30"/>
              </w:rPr>
            </w:pPr>
          </w:p>
        </w:tc>
      </w:tr>
      <w:tr w14:paraId="5428A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945F">
            <w:pPr>
              <w:widowControl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hint="eastAsia" w:cs="仿宋_GB2312"/>
                <w:kern w:val="0"/>
                <w:sz w:val="30"/>
                <w:szCs w:val="30"/>
              </w:rPr>
              <w:t>教学选题</w:t>
            </w:r>
          </w:p>
        </w:tc>
      </w:tr>
      <w:tr w14:paraId="6660D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0467">
            <w:pPr>
              <w:widowControl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hint="eastAsia" w:cs="仿宋_GB2312"/>
                <w:kern w:val="0"/>
                <w:sz w:val="30"/>
                <w:szCs w:val="30"/>
              </w:rPr>
              <w:t>编号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2C6F">
            <w:pPr>
              <w:widowControl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hint="eastAsia" w:cs="仿宋_GB2312"/>
                <w:kern w:val="0"/>
                <w:sz w:val="30"/>
                <w:szCs w:val="30"/>
              </w:rPr>
              <w:t>主题</w:t>
            </w:r>
            <w:r>
              <w:rPr>
                <w:rFonts w:hint="eastAsia" w:cs="仿宋_GB2312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cs="仿宋_GB2312"/>
                <w:kern w:val="0"/>
                <w:sz w:val="30"/>
                <w:szCs w:val="30"/>
                <w:lang w:val="en-US" w:eastAsia="zh-CN"/>
              </w:rPr>
              <w:t>节段</w:t>
            </w:r>
            <w:r>
              <w:rPr>
                <w:rFonts w:hint="eastAsia" w:cs="仿宋_GB2312"/>
                <w:kern w:val="0"/>
                <w:sz w:val="30"/>
                <w:szCs w:val="30"/>
                <w:lang w:eastAsia="zh-CN"/>
              </w:rPr>
              <w:t>）</w:t>
            </w:r>
            <w:r>
              <w:rPr>
                <w:rFonts w:hint="eastAsia" w:cs="仿宋_GB2312"/>
                <w:kern w:val="0"/>
                <w:sz w:val="30"/>
                <w:szCs w:val="30"/>
              </w:rPr>
              <w:t>名称</w:t>
            </w:r>
          </w:p>
        </w:tc>
      </w:tr>
      <w:tr w14:paraId="1FC46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2DF2">
            <w:pPr>
              <w:widowControl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hint="eastAsia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96BFA">
            <w:pPr>
              <w:widowControl/>
              <w:jc w:val="left"/>
              <w:rPr>
                <w:rFonts w:cs="仿宋_GB2312"/>
                <w:kern w:val="0"/>
                <w:sz w:val="30"/>
                <w:szCs w:val="30"/>
              </w:rPr>
            </w:pPr>
          </w:p>
        </w:tc>
      </w:tr>
      <w:tr w14:paraId="4D182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6FD4B">
            <w:pPr>
              <w:widowControl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hint="eastAsia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66AC">
            <w:pPr>
              <w:widowControl/>
              <w:jc w:val="left"/>
              <w:rPr>
                <w:rFonts w:cs="仿宋_GB2312"/>
                <w:kern w:val="0"/>
                <w:sz w:val="30"/>
                <w:szCs w:val="30"/>
              </w:rPr>
            </w:pPr>
          </w:p>
        </w:tc>
      </w:tr>
      <w:tr w14:paraId="7935F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59291">
            <w:pPr>
              <w:widowControl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hint="eastAsia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4D06C">
            <w:pPr>
              <w:widowControl/>
              <w:jc w:val="left"/>
              <w:rPr>
                <w:rFonts w:cs="仿宋_GB2312"/>
                <w:kern w:val="0"/>
                <w:sz w:val="30"/>
                <w:szCs w:val="30"/>
              </w:rPr>
            </w:pPr>
          </w:p>
        </w:tc>
      </w:tr>
    </w:tbl>
    <w:p w14:paraId="459C7109">
      <w:pPr>
        <w:widowControl/>
        <w:jc w:val="left"/>
        <w:rPr>
          <w:rFonts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cs="仿宋_GB2312"/>
          <w:color w:val="000000"/>
          <w:kern w:val="0"/>
          <w:sz w:val="30"/>
          <w:szCs w:val="30"/>
          <w:lang w:bidi="ar"/>
        </w:rPr>
        <w:t>说明：1. 参赛教师姓名需按排名填上所有成员。</w:t>
      </w:r>
    </w:p>
    <w:p w14:paraId="02E9E816">
      <w:pPr>
        <w:widowControl/>
        <w:ind w:firstLine="900" w:firstLineChars="300"/>
        <w:jc w:val="left"/>
        <w:rPr>
          <w:rFonts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cs="仿宋_GB2312"/>
          <w:color w:val="000000"/>
          <w:kern w:val="0"/>
          <w:sz w:val="30"/>
          <w:szCs w:val="30"/>
          <w:lang w:bidi="ar"/>
        </w:rPr>
        <w:t>2. 参赛团队自主确定教学选题，按1-</w:t>
      </w:r>
      <w:r>
        <w:rPr>
          <w:rFonts w:hint="eastAsia" w:cs="仿宋_GB2312"/>
          <w:color w:val="000000"/>
          <w:kern w:val="0"/>
          <w:sz w:val="30"/>
          <w:szCs w:val="30"/>
          <w:lang w:val="en-US" w:eastAsia="zh-CN" w:bidi="ar"/>
        </w:rPr>
        <w:t>3</w:t>
      </w:r>
      <w:r>
        <w:rPr>
          <w:rFonts w:hint="eastAsia" w:cs="仿宋_GB2312"/>
          <w:color w:val="000000"/>
          <w:kern w:val="0"/>
          <w:sz w:val="30"/>
          <w:szCs w:val="30"/>
          <w:lang w:bidi="ar"/>
        </w:rPr>
        <w:t>编号进行填写。</w:t>
      </w:r>
    </w:p>
    <w:p w14:paraId="5A3E8AAB">
      <w:pPr>
        <w:widowControl/>
        <w:ind w:firstLine="900" w:firstLineChars="300"/>
        <w:jc w:val="left"/>
        <w:rPr>
          <w:rFonts w:cs="仿宋_GB2312"/>
          <w:sz w:val="30"/>
          <w:szCs w:val="30"/>
        </w:rPr>
      </w:pPr>
      <w:r>
        <w:rPr>
          <w:rFonts w:hint="eastAsia" w:cs="仿宋_GB2312"/>
          <w:color w:val="000000"/>
          <w:kern w:val="0"/>
          <w:sz w:val="30"/>
          <w:szCs w:val="30"/>
          <w:lang w:bidi="ar"/>
        </w:rPr>
        <w:t>3. 教学选题及排序编号将作为现场随机抽选的展示内容和抽签号，上报后不得变更。</w:t>
      </w:r>
    </w:p>
    <w:p w14:paraId="3EF09F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903E3"/>
    <w:rsid w:val="4829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2025-04-30T03:48:00Z</dcterms:created>
  <dc:creator>小乌龟</dc:creator>
  <cp:lastModifiedBy>小乌龟</cp:lastModifiedBy>
  <dcterms:modified xsi:type="dcterms:W3CDTF">2025-04-30T03:48:35Z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232B1DCEFAD94ED0A79526E8A4CAE677_11</vt:lpwstr>
  </property>
  <property fmtid="{D5CDD505-2E9C-101B-9397-08002B2CF9AE}" pid="4" name="KSOTemplateDocerSaveRecord">
    <vt:lpwstr>eyJoZGlkIjoiNzZhMWZmMzliYzIwNjg1NmE0MzA4M2E1NTIzMDFiMzkiLCJ1c2VySWQiOiI5NjE2NTExMDMifQ==</vt:lpwstr>
  </property>
</Properties>
</file>